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附件</w:t>
      </w:r>
      <w:r>
        <w:rPr>
          <w:rFonts w:ascii="仿宋" w:hAnsi="仿宋" w:eastAsia="仿宋" w:cs="仿宋"/>
          <w:b/>
          <w:bCs/>
          <w:color w:val="000000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cs="Calibri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cs="Calibri"/>
          <w:b/>
          <w:bCs/>
          <w:color w:val="000000"/>
          <w:sz w:val="44"/>
          <w:szCs w:val="44"/>
        </w:rPr>
      </w:pPr>
      <w:r>
        <w:rPr>
          <w:rFonts w:hint="eastAsia" w:ascii="宋体" w:hAnsi="宋体" w:cs="Calibri"/>
          <w:b/>
          <w:bCs/>
          <w:color w:val="000000"/>
          <w:sz w:val="44"/>
          <w:szCs w:val="44"/>
        </w:rPr>
        <w:t>报价格式</w:t>
      </w:r>
    </w:p>
    <w:p>
      <w:pPr>
        <w:spacing w:line="560" w:lineRule="exact"/>
        <w:ind w:left="1440" w:hanging="1440" w:hangingChars="4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项目名称：海南史志馆空调维保项目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合同期限：1年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项目报价：</w:t>
      </w:r>
    </w:p>
    <w:tbl>
      <w:tblPr>
        <w:tblStyle w:val="4"/>
        <w:tblpPr w:leftFromText="180" w:rightFromText="180" w:vertAnchor="text" w:horzAnchor="page" w:tblpXSpec="center" w:tblpY="32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66"/>
        <w:gridCol w:w="1118"/>
        <w:gridCol w:w="1213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设备名称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数量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单价（元）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金额（元）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风冷螺杆机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风冷模块机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组合式空调机组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  <w:t>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吊顶式新风机组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风机盘管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2</w:t>
            </w:r>
            <w:r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6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立式管道泵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7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多联机系统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分体机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9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精密空调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/>
              </w:rPr>
              <w:t>保养、维修、清洗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报价总计</w:t>
            </w:r>
          </w:p>
        </w:tc>
        <w:tc>
          <w:tcPr>
            <w:tcW w:w="6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小写：</w:t>
            </w:r>
          </w:p>
          <w:p>
            <w:pPr>
              <w:spacing w:before="93" w:beforeLines="30" w:after="93" w:afterLines="30" w:line="4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大写：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报价机构：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报价人代表：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      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</w:t>
      </w:r>
      <w:r>
        <w:rPr>
          <w:rFonts w:hint="eastAsia" w:ascii="仿宋" w:hAnsi="仿宋" w:eastAsia="仿宋" w:cs="仿宋"/>
          <w:sz w:val="32"/>
          <w:szCs w:val="32"/>
        </w:rPr>
        <w:t>：1.所有报价使用人民币元含税报价；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2.大写金额与小写金额不一致的，以大写金额为准；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3.须按要求填写所有信息，不得随意更改本表格样式，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行数可自行添加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</w:pPr>
    </w:p>
    <w:p>
      <w:pPr>
        <w:pStyle w:val="2"/>
        <w:spacing w:line="560" w:lineRule="exact"/>
        <w:ind w:left="480"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0307"/>
    <w:rsid w:val="136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2021-11-22T08:05:00Z</dcterms:created>
  <dc:creator>qiuhui218</dc:creator>
  <cp:lastModifiedBy>qiuhui218</cp:lastModifiedBy>
  <dcterms:modified xsi:type="dcterms:W3CDTF">2021-11-22T08:05:55Z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